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3DA0D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2C1CC000"/>
    <w:p w14:paraId="6A8F8CDD"/>
    <w:p w14:paraId="2040CD73">
      <w:pPr>
        <w:jc w:val="center"/>
        <w:rPr>
          <w:sz w:val="44"/>
          <w:szCs w:val="44"/>
        </w:rPr>
      </w:pPr>
      <w:r>
        <w:rPr>
          <w:rFonts w:ascii="方正小标宋简体" w:hAnsi="方正小标宋简体" w:eastAsia="方正小标宋简体"/>
          <w:b w:val="0"/>
          <w:sz w:val="44"/>
          <w:szCs w:val="44"/>
        </w:rPr>
        <w:t>云南省制造业</w:t>
      </w:r>
      <w:r>
        <w:rPr>
          <w:rFonts w:hint="eastAsia" w:ascii="方正小标宋简体" w:hAnsi="方正小标宋简体" w:eastAsia="方正小标宋简体"/>
          <w:b w:val="0"/>
          <w:sz w:val="44"/>
          <w:szCs w:val="44"/>
          <w:lang w:eastAsia="zh-CN"/>
        </w:rPr>
        <w:t>数智化</w:t>
      </w:r>
      <w:r>
        <w:rPr>
          <w:rFonts w:ascii="方正小标宋简体" w:hAnsi="方正小标宋简体" w:eastAsia="方正小标宋简体"/>
          <w:b w:val="0"/>
          <w:sz w:val="44"/>
          <w:szCs w:val="44"/>
        </w:rPr>
        <w:t>转型</w:t>
      </w:r>
      <w:r>
        <w:rPr>
          <w:rFonts w:hint="eastAsia" w:ascii="方正小标宋简体" w:hAnsi="方正小标宋简体" w:eastAsia="方正小标宋简体"/>
          <w:b w:val="0"/>
          <w:sz w:val="44"/>
          <w:szCs w:val="44"/>
          <w:lang w:val="en-US" w:eastAsia="zh-CN"/>
        </w:rPr>
        <w:t>供给服务</w:t>
      </w:r>
      <w:r>
        <w:rPr>
          <w:rFonts w:ascii="方正小标宋简体" w:hAnsi="方正小标宋简体" w:eastAsia="方正小标宋简体"/>
          <w:b w:val="0"/>
          <w:sz w:val="44"/>
          <w:szCs w:val="44"/>
        </w:rPr>
        <w:t>资源池</w:t>
      </w:r>
    </w:p>
    <w:p w14:paraId="1C839324">
      <w:pPr>
        <w:jc w:val="center"/>
        <w:rPr>
          <w:sz w:val="44"/>
          <w:szCs w:val="44"/>
        </w:rPr>
      </w:pPr>
      <w:r>
        <w:rPr>
          <w:rFonts w:ascii="方正小标宋简体" w:hAnsi="方正小标宋简体" w:eastAsia="方正小标宋简体"/>
          <w:b w:val="0"/>
          <w:sz w:val="44"/>
          <w:szCs w:val="44"/>
        </w:rPr>
        <w:t>征集申报书</w:t>
      </w:r>
    </w:p>
    <w:p w14:paraId="0CC2E6BB">
      <w:pPr>
        <w:widowControl/>
        <w:kinsoku w:val="0"/>
        <w:autoSpaceDE w:val="0"/>
        <w:autoSpaceDN w:val="0"/>
        <w:adjustRightInd w:val="0"/>
        <w:snapToGrid w:val="0"/>
        <w:ind w:left="168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14:paraId="763ED7B7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tbl>
      <w:tblPr>
        <w:tblStyle w:val="35"/>
        <w:tblW w:w="9286" w:type="dxa"/>
        <w:jc w:val="center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579"/>
        <w:gridCol w:w="5707"/>
      </w:tblGrid>
      <w:tr w14:paraId="619F7F8B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3579" w:type="dxa"/>
            <w:noWrap w:val="0"/>
            <w:vAlign w:val="center"/>
          </w:tcPr>
          <w:p w14:paraId="12D29A4B">
            <w:pPr>
              <w:widowControl/>
              <w:autoSpaceDE w:val="0"/>
              <w:autoSpaceDN w:val="0"/>
              <w:adjustRightInd w:val="0"/>
              <w:snapToGrid w:val="0"/>
              <w:spacing w:before="240" w:beforeLines="100" w:line="360" w:lineRule="auto"/>
              <w:jc w:val="righ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 xml:space="preserve">申报单位（盖章）：                 </w:t>
            </w:r>
          </w:p>
        </w:tc>
        <w:tc>
          <w:tcPr>
            <w:tcW w:w="5707" w:type="dxa"/>
            <w:noWrap w:val="0"/>
            <w:vAlign w:val="center"/>
          </w:tcPr>
          <w:p w14:paraId="5734EC44">
            <w:pPr>
              <w:widowControl/>
              <w:autoSpaceDE w:val="0"/>
              <w:autoSpaceDN w:val="0"/>
              <w:adjustRightInd w:val="0"/>
              <w:snapToGrid w:val="0"/>
              <w:spacing w:before="240" w:beforeLines="100" w:line="360" w:lineRule="auto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u w:val="single"/>
                <w:lang w:eastAsia="en-US"/>
              </w:rPr>
              <w:t xml:space="preserve">                                    </w:t>
            </w:r>
          </w:p>
        </w:tc>
      </w:tr>
      <w:tr w14:paraId="02ACAF8B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3579" w:type="dxa"/>
            <w:noWrap w:val="0"/>
            <w:vAlign w:val="center"/>
          </w:tcPr>
          <w:p w14:paraId="60AAD33E">
            <w:pPr>
              <w:widowControl/>
              <w:autoSpaceDE w:val="0"/>
              <w:autoSpaceDN w:val="0"/>
              <w:adjustRightInd w:val="0"/>
              <w:snapToGrid w:val="0"/>
              <w:spacing w:before="240" w:beforeLines="100" w:line="360" w:lineRule="auto"/>
              <w:jc w:val="righ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联    系    人：</w:t>
            </w:r>
          </w:p>
        </w:tc>
        <w:tc>
          <w:tcPr>
            <w:tcW w:w="5707" w:type="dxa"/>
            <w:noWrap w:val="0"/>
            <w:vAlign w:val="center"/>
          </w:tcPr>
          <w:p w14:paraId="54B935FF">
            <w:pPr>
              <w:widowControl/>
              <w:autoSpaceDE w:val="0"/>
              <w:autoSpaceDN w:val="0"/>
              <w:adjustRightInd w:val="0"/>
              <w:snapToGrid w:val="0"/>
              <w:spacing w:before="240" w:beforeLines="100" w:line="360" w:lineRule="auto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u w:val="single"/>
                <w:lang w:eastAsia="en-US"/>
              </w:rPr>
              <w:t xml:space="preserve">                                    </w:t>
            </w:r>
          </w:p>
        </w:tc>
      </w:tr>
      <w:tr w14:paraId="0FF00B48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3579" w:type="dxa"/>
            <w:noWrap w:val="0"/>
            <w:vAlign w:val="center"/>
          </w:tcPr>
          <w:p w14:paraId="66CEC831">
            <w:pPr>
              <w:widowControl/>
              <w:autoSpaceDE w:val="0"/>
              <w:autoSpaceDN w:val="0"/>
              <w:adjustRightInd w:val="0"/>
              <w:snapToGrid w:val="0"/>
              <w:spacing w:before="240" w:beforeLines="100" w:line="360" w:lineRule="auto"/>
              <w:jc w:val="righ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联  系  电  话：</w:t>
            </w:r>
          </w:p>
        </w:tc>
        <w:tc>
          <w:tcPr>
            <w:tcW w:w="5707" w:type="dxa"/>
            <w:noWrap w:val="0"/>
            <w:vAlign w:val="center"/>
          </w:tcPr>
          <w:p w14:paraId="231962FA">
            <w:pPr>
              <w:widowControl/>
              <w:autoSpaceDE w:val="0"/>
              <w:autoSpaceDN w:val="0"/>
              <w:adjustRightInd w:val="0"/>
              <w:snapToGrid w:val="0"/>
              <w:spacing w:before="240" w:beforeLines="100" w:line="360" w:lineRule="auto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u w:val="single"/>
                <w:lang w:eastAsia="en-US"/>
              </w:rPr>
              <w:t xml:space="preserve">                                    </w:t>
            </w:r>
          </w:p>
        </w:tc>
      </w:tr>
      <w:tr w14:paraId="7DB3B896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3579" w:type="dxa"/>
            <w:noWrap w:val="0"/>
            <w:vAlign w:val="center"/>
          </w:tcPr>
          <w:p w14:paraId="6DD38EB5">
            <w:pPr>
              <w:widowControl/>
              <w:autoSpaceDE w:val="0"/>
              <w:autoSpaceDN w:val="0"/>
              <w:adjustRightInd w:val="0"/>
              <w:snapToGrid w:val="0"/>
              <w:spacing w:before="240" w:beforeLines="100" w:line="360" w:lineRule="auto"/>
              <w:jc w:val="righ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填  报  日  期：</w:t>
            </w:r>
          </w:p>
        </w:tc>
        <w:tc>
          <w:tcPr>
            <w:tcW w:w="5707" w:type="dxa"/>
            <w:noWrap w:val="0"/>
            <w:vAlign w:val="center"/>
          </w:tcPr>
          <w:p w14:paraId="5A844CE9">
            <w:pPr>
              <w:widowControl/>
              <w:autoSpaceDE w:val="0"/>
              <w:autoSpaceDN w:val="0"/>
              <w:adjustRightInd w:val="0"/>
              <w:snapToGrid w:val="0"/>
              <w:spacing w:before="240" w:beforeLines="100" w:line="360" w:lineRule="auto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u w:val="single"/>
                <w:lang w:eastAsia="en-US"/>
              </w:rPr>
              <w:t xml:space="preserve">    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u w:val="single"/>
                <w:lang w:eastAsia="en-US"/>
              </w:rPr>
              <w:t xml:space="preserve">   年      月      日      </w:t>
            </w:r>
          </w:p>
        </w:tc>
      </w:tr>
    </w:tbl>
    <w:p w14:paraId="48DCCD91">
      <w:pPr>
        <w:spacing w:line="620" w:lineRule="exact"/>
        <w:jc w:val="center"/>
        <w:rPr>
          <w:rFonts w:ascii="黑体" w:hAnsi="黑体" w:eastAsia="黑体" w:cs="黑体"/>
          <w:sz w:val="36"/>
          <w:szCs w:val="36"/>
        </w:rPr>
      </w:pPr>
    </w:p>
    <w:p w14:paraId="03198CD7"/>
    <w:p w14:paraId="4FC5A5E0">
      <w:pPr>
        <w:pStyle w:val="20"/>
      </w:pPr>
    </w:p>
    <w:p w14:paraId="323D7DDB"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 w:val="0"/>
          <w:sz w:val="36"/>
        </w:rPr>
        <w:t>云南省工业和信息化厅制</w:t>
      </w:r>
    </w:p>
    <w:p w14:paraId="490D8619">
      <w:pPr>
        <w:rPr>
          <w:rFonts w:hint="eastAsia" w:ascii="方正黑体_GBK" w:hAnsi="方正黑体_GBK" w:eastAsia="方正黑体_GBK" w:cs="方正黑体_GBK"/>
        </w:rPr>
      </w:pPr>
      <w:r>
        <w:br w:type="page"/>
      </w:r>
      <w:r>
        <w:rPr>
          <w:rFonts w:hint="eastAsia" w:ascii="方正黑体_GBK" w:hAnsi="方正黑体_GBK" w:eastAsia="方正黑体_GBK" w:cs="方正黑体_GBK"/>
          <w:b/>
          <w:sz w:val="36"/>
        </w:rPr>
        <w:t>填报说明</w:t>
      </w:r>
    </w:p>
    <w:p w14:paraId="718461DE">
      <w:pPr>
        <w:spacing w:after="120" w:line="560" w:lineRule="exact"/>
        <w:ind w:firstLine="482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 w:val="0"/>
          <w:sz w:val="32"/>
        </w:rPr>
        <w:t>1.本申报书适用于</w:t>
      </w:r>
      <w:r>
        <w:rPr>
          <w:rFonts w:hint="eastAsia" w:ascii="方正仿宋_GBK" w:hAnsi="方正仿宋_GBK" w:eastAsia="方正仿宋_GBK" w:cs="方正仿宋_GBK"/>
          <w:b w:val="0"/>
          <w:sz w:val="32"/>
          <w:lang w:eastAsia="zh-CN"/>
        </w:rPr>
        <w:t>数智化</w:t>
      </w:r>
      <w:r>
        <w:rPr>
          <w:rFonts w:hint="eastAsia" w:ascii="方正仿宋_GBK" w:hAnsi="方正仿宋_GBK" w:eastAsia="方正仿宋_GBK" w:cs="方正仿宋_GBK"/>
          <w:b w:val="0"/>
          <w:sz w:val="32"/>
        </w:rPr>
        <w:t>产品、</w:t>
      </w:r>
      <w:r>
        <w:rPr>
          <w:rFonts w:hint="eastAsia" w:ascii="方正仿宋_GBK" w:hAnsi="方正仿宋_GBK" w:eastAsia="方正仿宋_GBK" w:cs="方正仿宋_GBK"/>
          <w:b w:val="0"/>
          <w:sz w:val="32"/>
          <w:lang w:eastAsia="zh-CN"/>
        </w:rPr>
        <w:t>数智化</w:t>
      </w:r>
      <w:r>
        <w:rPr>
          <w:rFonts w:hint="eastAsia" w:ascii="方正仿宋_GBK" w:hAnsi="方正仿宋_GBK" w:eastAsia="方正仿宋_GBK" w:cs="方正仿宋_GBK"/>
          <w:b w:val="0"/>
          <w:sz w:val="32"/>
        </w:rPr>
        <w:t>解决方案、人工智能高价值应用场景</w:t>
      </w:r>
      <w:r>
        <w:rPr>
          <w:rFonts w:hint="eastAsia" w:ascii="方正仿宋_GBK" w:hAnsi="方正仿宋_GBK" w:eastAsia="方正仿宋_GBK" w:cs="方正仿宋_GBK"/>
          <w:b w:val="0"/>
          <w:sz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 w:val="0"/>
          <w:sz w:val="32"/>
        </w:rPr>
        <w:t>个征集方向。申报单位根据实际申报方向填写对应内容。</w:t>
      </w:r>
    </w:p>
    <w:p w14:paraId="6FD9864C">
      <w:pPr>
        <w:spacing w:after="120" w:line="560" w:lineRule="exact"/>
        <w:ind w:firstLine="482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 w:val="0"/>
          <w:sz w:val="32"/>
        </w:rPr>
        <w:t>2.电子版须同时提交Word版和加盖公章的PDF扫描版。</w:t>
      </w:r>
    </w:p>
    <w:p w14:paraId="0242A5A2">
      <w:pPr>
        <w:spacing w:after="120" w:line="560" w:lineRule="exact"/>
        <w:ind w:firstLine="482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 w:val="0"/>
          <w:sz w:val="32"/>
        </w:rPr>
        <w:t>3.申报单位须如实填报，申报书需加盖单位公章，并由法定代表人或其授权代表签名。</w:t>
      </w:r>
    </w:p>
    <w:p w14:paraId="5E57E30C">
      <w:pPr>
        <w:spacing w:after="120" w:line="560" w:lineRule="exact"/>
        <w:ind w:firstLine="482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sz w:val="32"/>
        </w:rPr>
        <w:t>.申报多个方向的，须分别填写本申报书。同一方向申报多个产品/方案/场景的，可复制相应表格续填。</w:t>
      </w:r>
    </w:p>
    <w:p w14:paraId="730FC1E0">
      <w:r>
        <w:br w:type="page"/>
      </w:r>
    </w:p>
    <w:p w14:paraId="12D934A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600" w:lineRule="exact"/>
        <w:jc w:val="center"/>
        <w:rPr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承诺书</w:t>
      </w:r>
    </w:p>
    <w:p w14:paraId="6ED4207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600" w:lineRule="exact"/>
      </w:pPr>
    </w:p>
    <w:p w14:paraId="0BF667F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600" w:lineRule="exact"/>
        <w:ind w:firstLine="482"/>
        <w:jc w:val="both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 w:val="0"/>
          <w:sz w:val="32"/>
        </w:rPr>
        <w:t>1.我单位近三年无严重违法失信记录，未被列入“信用中国”失信被执行人名单，无重大安全、环保、质量事故和违法违规记录。</w:t>
      </w:r>
    </w:p>
    <w:p w14:paraId="13803C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600" w:lineRule="exact"/>
        <w:ind w:firstLine="482"/>
        <w:jc w:val="both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 w:val="0"/>
          <w:sz w:val="32"/>
        </w:rPr>
        <w:t>2.申报书中所填写的内容及提供的全部申报材料真实、准确、完整，不存在任何虚假信息。</w:t>
      </w:r>
    </w:p>
    <w:p w14:paraId="38DBB2E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600" w:lineRule="exact"/>
        <w:ind w:firstLine="482"/>
        <w:jc w:val="both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 w:val="0"/>
          <w:sz w:val="32"/>
        </w:rPr>
        <w:t>3.所报送的材料符合国家保密规定，未涉及国家秘密和其他敏感信息。</w:t>
      </w:r>
    </w:p>
    <w:p w14:paraId="48675CC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600" w:lineRule="exact"/>
        <w:ind w:firstLine="482"/>
        <w:jc w:val="both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 w:val="0"/>
          <w:sz w:val="32"/>
        </w:rPr>
        <w:t>4.涉及的知识产权明晰完整，归属本单位或技术来源正当合法，未剽窃他人成果，未侵犯他人的知识产权或商业秘密，无知识产权纠纷。</w:t>
      </w:r>
    </w:p>
    <w:p w14:paraId="00387ED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600" w:lineRule="exact"/>
        <w:ind w:firstLine="482"/>
        <w:jc w:val="both"/>
        <w:rPr>
          <w:rFonts w:hint="eastAsia" w:ascii="方正仿宋_GBK" w:hAnsi="方正仿宋_GBK" w:eastAsia="方正仿宋_GBK" w:cs="方正仿宋_GBK"/>
          <w:b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b w:val="0"/>
          <w:sz w:val="32"/>
        </w:rPr>
        <w:t>如入选云南省制造业数智化转型资源池，将自觉接受省工业和信息化厅的动态管理和服务质量监督，配合定期评估工作。</w:t>
      </w:r>
    </w:p>
    <w:p w14:paraId="07547C4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600" w:lineRule="exact"/>
        <w:ind w:firstLine="482"/>
        <w:jc w:val="both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 w:val="0"/>
          <w:sz w:val="32"/>
        </w:rPr>
        <w:t>若发生与上述承诺相违背的事实，由本单位承担相应责任，并接受取消入选资格等处理。</w:t>
      </w:r>
    </w:p>
    <w:p w14:paraId="358050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</w:rPr>
      </w:pPr>
    </w:p>
    <w:p w14:paraId="7E8B88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</w:rPr>
        <w:t xml:space="preserve">申报单位（盖章）：         法定代表人（签字）： </w:t>
      </w:r>
    </w:p>
    <w:p w14:paraId="5FB5FB4E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年    月    日</w:t>
      </w:r>
    </w:p>
    <w:p w14:paraId="43B70033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</w:rPr>
        <w:t>申报单位基本信息</w:t>
      </w:r>
    </w:p>
    <w:tbl>
      <w:tblPr>
        <w:tblStyle w:val="35"/>
        <w:tblW w:w="49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186"/>
        <w:gridCol w:w="1405"/>
        <w:gridCol w:w="2339"/>
        <w:gridCol w:w="886"/>
        <w:gridCol w:w="1175"/>
      </w:tblGrid>
      <w:tr w14:paraId="3481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0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单位全称</w:t>
            </w:r>
          </w:p>
        </w:tc>
        <w:tc>
          <w:tcPr>
            <w:tcW w:w="1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8E7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 w:bidi="ar"/>
              </w:rPr>
            </w:pP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3B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统一社会信用代码</w:t>
            </w:r>
          </w:p>
        </w:tc>
        <w:tc>
          <w:tcPr>
            <w:tcW w:w="11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2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 w:bidi="ar"/>
              </w:rPr>
            </w:pPr>
          </w:p>
        </w:tc>
      </w:tr>
      <w:tr w14:paraId="3812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9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单位性质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1D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国有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集体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私营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外资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混合所有制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（请说明）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  <w:tr w14:paraId="781A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A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2025年营业</w:t>
            </w:r>
          </w:p>
          <w:p w14:paraId="53C8D2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收入（万元）</w:t>
            </w:r>
          </w:p>
        </w:tc>
        <w:tc>
          <w:tcPr>
            <w:tcW w:w="1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C59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2025年利润</w:t>
            </w:r>
          </w:p>
          <w:p w14:paraId="109A79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1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0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u w:val="single"/>
                <w:lang w:bidi="ar"/>
              </w:rPr>
            </w:pPr>
          </w:p>
        </w:tc>
      </w:tr>
      <w:tr w14:paraId="6320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2C6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2025年研发</w:t>
            </w:r>
          </w:p>
          <w:p w14:paraId="5ACB9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投入（万元）</w:t>
            </w:r>
          </w:p>
        </w:tc>
        <w:tc>
          <w:tcPr>
            <w:tcW w:w="1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EF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3D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数智化转型相关软件著作权、专利或资质认证（项）</w:t>
            </w:r>
          </w:p>
        </w:tc>
        <w:tc>
          <w:tcPr>
            <w:tcW w:w="11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EB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u w:val="single"/>
                <w:lang w:bidi="ar"/>
              </w:rPr>
            </w:pPr>
          </w:p>
        </w:tc>
      </w:tr>
      <w:tr w14:paraId="5BC1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D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u w:val="singl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在云南省内是否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有常驻服务机构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或本地化团队</w:t>
            </w:r>
          </w:p>
        </w:tc>
        <w:tc>
          <w:tcPr>
            <w:tcW w:w="2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44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firstLine="2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23C34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firstLine="240" w:firstLineChars="10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人数：</w:t>
            </w:r>
          </w:p>
        </w:tc>
      </w:tr>
      <w:tr w14:paraId="2EE1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58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</w:rPr>
              <w:t>注册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时间</w:t>
            </w:r>
          </w:p>
        </w:tc>
        <w:tc>
          <w:tcPr>
            <w:tcW w:w="1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C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u w:val="single"/>
                <w:lang w:eastAsia="en-US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u w:val="single"/>
                <w:lang w:eastAsia="en-US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en-US"/>
              </w:rPr>
              <w:t>月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AC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注册地址</w:t>
            </w:r>
          </w:p>
        </w:tc>
        <w:tc>
          <w:tcPr>
            <w:tcW w:w="11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43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bidi="ar"/>
              </w:rPr>
              <w:t>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bidi="ar"/>
              </w:rPr>
              <w:t>县</w:t>
            </w:r>
          </w:p>
        </w:tc>
      </w:tr>
      <w:tr w14:paraId="2169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FF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联系人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22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C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  <w:lang w:eastAsia="en-US"/>
              </w:rPr>
              <w:t>手机号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8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4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  <w:lang w:eastAsia="en-US"/>
              </w:rPr>
              <w:t>邮箱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838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4"/>
                <w:szCs w:val="24"/>
                <w:lang w:eastAsia="en-US" w:bidi="ar"/>
              </w:rPr>
            </w:pPr>
          </w:p>
        </w:tc>
      </w:tr>
      <w:tr w14:paraId="0553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4F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发展简介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1F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bidi="ar"/>
              </w:rPr>
              <w:t>（介绍申报单位发展历程、主营业务、科技研发、主导产品等基本情况）（300字以内）</w:t>
            </w:r>
          </w:p>
        </w:tc>
      </w:tr>
    </w:tbl>
    <w:p w14:paraId="1D6A2F6D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="黑体" w:hAnsi="黑体" w:eastAsia="黑体"/>
          <w:b/>
          <w:sz w:val="32"/>
          <w:lang w:val="en-US" w:eastAsia="zh-CN"/>
        </w:rPr>
      </w:pPr>
      <w:r>
        <w:rPr>
          <w:rFonts w:ascii="黑体" w:hAnsi="黑体" w:eastAsia="黑体"/>
          <w:b/>
          <w:sz w:val="32"/>
        </w:rPr>
        <w:t>申报</w:t>
      </w:r>
      <w:r>
        <w:rPr>
          <w:rFonts w:hint="eastAsia" w:ascii="黑体" w:hAnsi="黑体" w:eastAsia="黑体"/>
          <w:b/>
          <w:sz w:val="32"/>
          <w:lang w:val="en-US" w:eastAsia="zh-CN"/>
        </w:rPr>
        <w:t>内容</w:t>
      </w:r>
    </w:p>
    <w:tbl>
      <w:tblPr>
        <w:tblStyle w:val="3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840"/>
        <w:gridCol w:w="6236"/>
      </w:tblGrid>
      <w:tr w14:paraId="47A4D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4" w:type="dxa"/>
            <w:shd w:val="clear" w:color="auto" w:fill="D9E2F3"/>
            <w:vAlign w:val="center"/>
          </w:tcPr>
          <w:p w14:paraId="083F5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b w:val="0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840" w:type="dxa"/>
            <w:shd w:val="clear" w:color="auto" w:fill="D9E2F3"/>
            <w:vAlign w:val="center"/>
          </w:tcPr>
          <w:p w14:paraId="04813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b w:val="0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/>
                <w:sz w:val="28"/>
                <w:szCs w:val="28"/>
              </w:rPr>
              <w:t>填报事项</w:t>
            </w:r>
          </w:p>
        </w:tc>
        <w:tc>
          <w:tcPr>
            <w:tcW w:w="6236" w:type="dxa"/>
            <w:shd w:val="clear" w:color="auto" w:fill="D9E2F3"/>
            <w:vAlign w:val="center"/>
          </w:tcPr>
          <w:p w14:paraId="34F1F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b w:val="0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/>
                <w:sz w:val="28"/>
                <w:szCs w:val="28"/>
              </w:rPr>
              <w:t>填报内容</w:t>
            </w:r>
          </w:p>
        </w:tc>
      </w:tr>
      <w:tr w14:paraId="0E58B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 w14:paraId="1C7D6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1</w:t>
            </w:r>
          </w:p>
        </w:tc>
        <w:tc>
          <w:tcPr>
            <w:tcW w:w="1840" w:type="dxa"/>
            <w:vAlign w:val="center"/>
          </w:tcPr>
          <w:p w14:paraId="663A0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核心问题与痛点分析</w:t>
            </w:r>
          </w:p>
        </w:tc>
        <w:tc>
          <w:tcPr>
            <w:tcW w:w="6236" w:type="dxa"/>
            <w:vAlign w:val="center"/>
          </w:tcPr>
          <w:p w14:paraId="3B420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本次申报内容主要面向制造业企业的哪些核心业务问题？目标用户是谁（岗位/角色）？解决的关键痛点和紧迫性是什么？（500字以内）</w:t>
            </w:r>
          </w:p>
        </w:tc>
      </w:tr>
      <w:tr w14:paraId="2A4C3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 w14:paraId="2781F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2</w:t>
            </w:r>
          </w:p>
        </w:tc>
        <w:tc>
          <w:tcPr>
            <w:tcW w:w="1840" w:type="dxa"/>
            <w:vAlign w:val="center"/>
          </w:tcPr>
          <w:p w14:paraId="64258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技术创新深度说明</w:t>
            </w:r>
          </w:p>
        </w:tc>
        <w:tc>
          <w:tcPr>
            <w:tcW w:w="6236" w:type="dxa"/>
            <w:vAlign w:val="center"/>
          </w:tcPr>
          <w:p w14:paraId="02A21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（作为申报表“技术特点与优势/核心AI技术/方案概述”栏的补充）</w:t>
            </w:r>
          </w:p>
          <w:p w14:paraId="0F222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  <w:p w14:paraId="066AE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请进一步展开说明：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（1）技术创新点与技术壁垒；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（2）与同类方案/产品相比的差异化优势；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（3）关键技术选型的理由。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【数智化产品方向】请重点说明“小快轻准”特征在技术层面的实现方式；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【解决方案方向】请重点说明方案架构的模块化程度和可扩展性；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【AI场景方向】请重点说明AI技术嵌入生产环节的具体方式，包括数据采集、模型训练迭代、与现有系统集成等。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（800字以内）</w:t>
            </w:r>
          </w:p>
        </w:tc>
      </w:tr>
      <w:tr w14:paraId="58251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 w14:paraId="62F44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3</w:t>
            </w:r>
          </w:p>
        </w:tc>
        <w:tc>
          <w:tcPr>
            <w:tcW w:w="1840" w:type="dxa"/>
            <w:vAlign w:val="center"/>
          </w:tcPr>
          <w:p w14:paraId="77D46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典型案例详述</w:t>
            </w:r>
          </w:p>
        </w:tc>
        <w:tc>
          <w:tcPr>
            <w:tcW w:w="6236" w:type="dxa"/>
            <w:vAlign w:val="center"/>
          </w:tcPr>
          <w:p w14:paraId="12F68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（申报表已填写案例概要，此处选取最具代表性的案例展开详述）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请详述：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（1）实施背景与具体需求；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（2）实施内容与过程；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（3）遇到的挑战及解决方式；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（4）具体应用成效（量化数据优先）。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【解决方案方向】须列举≥3个有效应用案例；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【数智化产品/AI场景方向】至少1个完整实施案例。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（800字以内）</w:t>
            </w:r>
          </w:p>
        </w:tc>
      </w:tr>
      <w:tr w14:paraId="7AA40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 w14:paraId="50E63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4</w:t>
            </w:r>
          </w:p>
        </w:tc>
        <w:tc>
          <w:tcPr>
            <w:tcW w:w="1840" w:type="dxa"/>
            <w:vAlign w:val="center"/>
          </w:tcPr>
          <w:p w14:paraId="0666B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量化成效补充说明</w:t>
            </w:r>
          </w:p>
        </w:tc>
        <w:tc>
          <w:tcPr>
            <w:tcW w:w="6236" w:type="dxa"/>
            <w:vAlign w:val="center"/>
          </w:tcPr>
          <w:p w14:paraId="5BFAD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（补充申报表未覆盖的成效维度）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请提供可量化的实施成效数据，鼓励提供实施前后的对比数据。AI场景方向已在申报表填写量化指标，此处可补充其他维度的成效说明。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指标1：          （如：生产效率提升    %）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指标2：          （如：运营成本降低    %）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指标3：          （如：产品不良率降低    %）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指标4：          （如：能源利用率提升    %）</w:t>
            </w:r>
          </w:p>
        </w:tc>
      </w:tr>
      <w:tr w14:paraId="7C238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 w14:paraId="51F3F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5</w:t>
            </w:r>
          </w:p>
        </w:tc>
        <w:tc>
          <w:tcPr>
            <w:tcW w:w="1840" w:type="dxa"/>
            <w:vAlign w:val="center"/>
          </w:tcPr>
          <w:p w14:paraId="385B9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复制推广价值</w:t>
            </w:r>
          </w:p>
        </w:tc>
        <w:tc>
          <w:tcPr>
            <w:tcW w:w="6236" w:type="dxa"/>
            <w:vAlign w:val="center"/>
          </w:tcPr>
          <w:p w14:paraId="7CE8B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请从以下角度说明申报内容的可复制性和推广价值：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（1）在行业内的应用现状和覆盖范围；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（2）与同类方案/产品相比的差异化竞争优势；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（3）适用于哪些行业、哪些规模的企业，推广的前提条件。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（500字以内）</w:t>
            </w:r>
          </w:p>
        </w:tc>
      </w:tr>
      <w:tr w14:paraId="52E51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 w14:paraId="05F92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6</w:t>
            </w:r>
          </w:p>
        </w:tc>
        <w:tc>
          <w:tcPr>
            <w:tcW w:w="1840" w:type="dxa"/>
            <w:vAlign w:val="center"/>
          </w:tcPr>
          <w:p w14:paraId="6E877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团队与服务保障能力</w:t>
            </w:r>
          </w:p>
        </w:tc>
        <w:tc>
          <w:tcPr>
            <w:tcW w:w="6236" w:type="dxa"/>
            <w:vAlign w:val="center"/>
          </w:tcPr>
          <w:p w14:paraId="5614B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（作为申报表“本地化专业技术团队人数”栏的补充）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请说明：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（1）核心技术/服务团队关键人员背景和资质；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（2）售后服务体系（响应机制、服务等级、故障处理流程）；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t>（3）在云南省内的本地化服务能力或建设计划。</w:t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 w:val="0"/>
                <w:sz w:val="24"/>
                <w:szCs w:val="24"/>
              </w:rPr>
              <w:br w:type="textWrapping"/>
            </w:r>
            <w:bookmarkStart w:id="0" w:name="_GoBack"/>
            <w:bookmarkEnd w:id="0"/>
          </w:p>
        </w:tc>
      </w:tr>
    </w:tbl>
    <w:p w14:paraId="45EF69BB"/>
    <w:p w14:paraId="2CBB1D2C">
      <w:pPr>
        <w:spacing w:after="120" w:line="560" w:lineRule="exact"/>
        <w:jc w:val="center"/>
      </w:pPr>
    </w:p>
    <w:sectPr>
      <w:footerReference r:id="rId5" w:type="default"/>
      <w:pgSz w:w="11906" w:h="16838"/>
      <w:pgMar w:top="2098" w:right="1474" w:bottom="1984" w:left="1587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ＭＳ 明朝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EC875">
    <w:pPr>
      <w:pStyle w:val="26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64EE1">
                          <w:pPr>
                            <w:pStyle w:val="26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864EE1">
                    <w:pPr>
                      <w:pStyle w:val="26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58BDCB1E"/>
    <w:multiLevelType w:val="singleLevel"/>
    <w:tmpl w:val="58BDCB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B9C06D5"/>
    <w:rsid w:val="0FB576BA"/>
    <w:rsid w:val="14C52A4A"/>
    <w:rsid w:val="157A32F4"/>
    <w:rsid w:val="18E953DB"/>
    <w:rsid w:val="1AA11A4F"/>
    <w:rsid w:val="1BAF399F"/>
    <w:rsid w:val="2F3F19BA"/>
    <w:rsid w:val="37192348"/>
    <w:rsid w:val="37C36E66"/>
    <w:rsid w:val="46EB1BB3"/>
    <w:rsid w:val="51AD2D4C"/>
    <w:rsid w:val="58900246"/>
    <w:rsid w:val="5D333896"/>
    <w:rsid w:val="5EB05EDE"/>
    <w:rsid w:val="6C1E07E3"/>
    <w:rsid w:val="6EE9142F"/>
    <w:rsid w:val="6F0D03EB"/>
    <w:rsid w:val="76F105F2"/>
    <w:rsid w:val="77802C60"/>
    <w:rsid w:val="7AFB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" w:hAnsi="仿宋" w:eastAsia="仿宋" w:cstheme="minorBidi"/>
      <w:sz w:val="32"/>
      <w:szCs w:val="22"/>
      <w:lang w:val="en-US" w:eastAsia="en-US" w:bidi="ar-SA"/>
    </w:rPr>
  </w:style>
  <w:style w:type="paragraph" w:styleId="3">
    <w:name w:val="heading 1"/>
    <w:basedOn w:val="1"/>
    <w:next w:val="1"/>
    <w:link w:val="1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5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0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Normal Indent"/>
    <w:basedOn w:val="1"/>
    <w:next w:val="1"/>
    <w:unhideWhenUsed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7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8">
    <w:name w:val="Body Text 3"/>
    <w:basedOn w:val="1"/>
    <w:link w:val="149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Body Text"/>
    <w:basedOn w:val="1"/>
    <w:link w:val="147"/>
    <w:unhideWhenUsed/>
    <w:qFormat/>
    <w:uiPriority w:val="99"/>
    <w:pPr>
      <w:spacing w:after="120"/>
    </w:pPr>
  </w:style>
  <w:style w:type="paragraph" w:styleId="21">
    <w:name w:val="Body Text Indent"/>
    <w:basedOn w:val="1"/>
    <w:next w:val="15"/>
    <w:unhideWhenUsed/>
    <w:qFormat/>
    <w:uiPriority w:val="99"/>
    <w:pPr>
      <w:spacing w:after="120" w:afterLines="0"/>
      <w:ind w:left="420" w:leftChars="200"/>
    </w:pPr>
  </w:style>
  <w:style w:type="paragraph" w:styleId="22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3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4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5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6">
    <w:name w:val="footer"/>
    <w:basedOn w:val="1"/>
    <w:link w:val="1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head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Subtitle"/>
    <w:basedOn w:val="1"/>
    <w:next w:val="1"/>
    <w:link w:val="1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2"/>
    <w:basedOn w:val="1"/>
    <w:link w:val="148"/>
    <w:unhideWhenUsed/>
    <w:qFormat/>
    <w:uiPriority w:val="99"/>
    <w:pPr>
      <w:spacing w:after="120" w:line="480" w:lineRule="auto"/>
    </w:p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3">
    <w:name w:val="Title"/>
    <w:basedOn w:val="1"/>
    <w:next w:val="1"/>
    <w:link w:val="1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34">
    <w:name w:val="Body Text First Indent 2"/>
    <w:basedOn w:val="21"/>
    <w:next w:val="1"/>
    <w:unhideWhenUsed/>
    <w:qFormat/>
    <w:uiPriority w:val="99"/>
    <w:pPr>
      <w:ind w:left="0" w:leftChars="0" w:firstLine="420"/>
    </w:pPr>
  </w:style>
  <w:style w:type="table" w:styleId="36">
    <w:name w:val="Table Grid"/>
    <w:basedOn w:val="3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35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6">
    <w:name w:val="Strong"/>
    <w:basedOn w:val="135"/>
    <w:qFormat/>
    <w:uiPriority w:val="22"/>
    <w:rPr>
      <w:b/>
      <w:bCs/>
    </w:rPr>
  </w:style>
  <w:style w:type="character" w:styleId="137">
    <w:name w:val="Emphasis"/>
    <w:basedOn w:val="135"/>
    <w:qFormat/>
    <w:uiPriority w:val="20"/>
    <w:rPr>
      <w:i/>
      <w:iCs/>
    </w:rPr>
  </w:style>
  <w:style w:type="character" w:customStyle="1" w:styleId="138">
    <w:name w:val="Header Char"/>
    <w:basedOn w:val="135"/>
    <w:link w:val="27"/>
    <w:qFormat/>
    <w:uiPriority w:val="99"/>
  </w:style>
  <w:style w:type="character" w:customStyle="1" w:styleId="139">
    <w:name w:val="Footer Char"/>
    <w:basedOn w:val="135"/>
    <w:link w:val="26"/>
    <w:qFormat/>
    <w:uiPriority w:val="99"/>
  </w:style>
  <w:style w:type="paragraph" w:styleId="1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1">
    <w:name w:val="Heading 1 Char"/>
    <w:basedOn w:val="135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2">
    <w:name w:val="Heading 2 Char"/>
    <w:basedOn w:val="13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3">
    <w:name w:val="Heading 3 Char"/>
    <w:basedOn w:val="135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4">
    <w:name w:val="Title Char"/>
    <w:basedOn w:val="135"/>
    <w:link w:val="3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5">
    <w:name w:val="Subtitle Char"/>
    <w:basedOn w:val="135"/>
    <w:link w:val="2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6">
    <w:name w:val="List Paragraph"/>
    <w:basedOn w:val="1"/>
    <w:qFormat/>
    <w:uiPriority w:val="34"/>
    <w:pPr>
      <w:ind w:left="720"/>
      <w:contextualSpacing/>
    </w:pPr>
  </w:style>
  <w:style w:type="character" w:customStyle="1" w:styleId="147">
    <w:name w:val="Body Text Char"/>
    <w:basedOn w:val="135"/>
    <w:link w:val="20"/>
    <w:qFormat/>
    <w:uiPriority w:val="99"/>
  </w:style>
  <w:style w:type="character" w:customStyle="1" w:styleId="148">
    <w:name w:val="Body Text 2 Char"/>
    <w:basedOn w:val="135"/>
    <w:link w:val="30"/>
    <w:qFormat/>
    <w:uiPriority w:val="99"/>
  </w:style>
  <w:style w:type="character" w:customStyle="1" w:styleId="149">
    <w:name w:val="Body Text 3 Char"/>
    <w:basedOn w:val="135"/>
    <w:link w:val="18"/>
    <w:qFormat/>
    <w:uiPriority w:val="99"/>
    <w:rPr>
      <w:sz w:val="16"/>
      <w:szCs w:val="16"/>
    </w:rPr>
  </w:style>
  <w:style w:type="character" w:customStyle="1" w:styleId="150">
    <w:name w:val="Macro Text Char"/>
    <w:basedOn w:val="135"/>
    <w:link w:val="2"/>
    <w:qFormat/>
    <w:uiPriority w:val="99"/>
    <w:rPr>
      <w:rFonts w:ascii="Courier" w:hAnsi="Courier"/>
      <w:sz w:val="20"/>
      <w:szCs w:val="20"/>
    </w:rPr>
  </w:style>
  <w:style w:type="paragraph" w:styleId="151">
    <w:name w:val="Quote"/>
    <w:basedOn w:val="1"/>
    <w:next w:val="1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Quote Char"/>
    <w:basedOn w:val="135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Heading 4 Char"/>
    <w:basedOn w:val="135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Heading 5 Char"/>
    <w:basedOn w:val="135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5">
    <w:name w:val="Heading 6 Char"/>
    <w:basedOn w:val="135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6">
    <w:name w:val="Heading 7 Char"/>
    <w:basedOn w:val="135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7">
    <w:name w:val="Heading 8 Char"/>
    <w:basedOn w:val="135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8">
    <w:name w:val="Heading 9 Char"/>
    <w:basedOn w:val="135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9">
    <w:name w:val="Intense Quote"/>
    <w:basedOn w:val="1"/>
    <w:next w:val="1"/>
    <w:link w:val="1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Intense Quote Char"/>
    <w:basedOn w:val="135"/>
    <w:link w:val="15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Emphasis"/>
    <w:basedOn w:val="13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2">
    <w:name w:val="Intense Emphasis"/>
    <w:basedOn w:val="135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3">
    <w:name w:val="Subtle Reference"/>
    <w:basedOn w:val="135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4">
    <w:name w:val="Intense Reference"/>
    <w:basedOn w:val="135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5">
    <w:name w:val="Book Title"/>
    <w:basedOn w:val="135"/>
    <w:qFormat/>
    <w:uiPriority w:val="33"/>
    <w:rPr>
      <w:b/>
      <w:bCs/>
      <w:smallCaps/>
      <w:spacing w:val="5"/>
    </w:rPr>
  </w:style>
  <w:style w:type="paragraph" w:customStyle="1" w:styleId="166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649</Words>
  <Characters>672</Characters>
  <Lines>0</Lines>
  <Paragraphs>0</Paragraphs>
  <TotalTime>9</TotalTime>
  <ScaleCrop>false</ScaleCrop>
  <LinksUpToDate>false</LinksUpToDate>
  <CharactersWithSpaces>932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zl</cp:lastModifiedBy>
  <cp:lastPrinted>2026-06-30T10:40:00Z</cp:lastPrinted>
  <dcterms:modified xsi:type="dcterms:W3CDTF">2026-07-02T09:00:59Z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64018705","ProduceID":"7637348179901514011-data_volume/files/所有对话/主对话/数智化转型项目分析/云南省制造业数字化转型资源池征集申报书_V2.docx","ReservedCode1":"","ContentPropagator":"001191110102MACQD9K64028705","PropagateID":"1945516385503930#1782786484718","ReservedCode2":""}</vt:lpwstr>
  </property>
  <property fmtid="{D5CDD505-2E9C-101B-9397-08002B2CF9AE}" pid="3" name="KSOTemplateDocerSaveRecord">
    <vt:lpwstr>eyJoZGlkIjoiMDVmNWY0ZmMxNmIzNGQ5YmQ0NTRjM2Y4YjMzODM1MWQiLCJ1c2VySWQiOiI3MDcxMTM1NTkifQ==</vt:lpwstr>
  </property>
  <property fmtid="{D5CDD505-2E9C-101B-9397-08002B2CF9AE}" pid="4" name="KSOProductBuildVer">
    <vt:lpwstr>2052-12.1.0.26895</vt:lpwstr>
  </property>
  <property fmtid="{D5CDD505-2E9C-101B-9397-08002B2CF9AE}" pid="5" name="ICV">
    <vt:lpwstr>E0C381E199D742D9B49F89FE73197E93_12</vt:lpwstr>
  </property>
</Properties>
</file>